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shadow/>
          <w:color w:val="000000"/>
          <w:sz w:val="72"/>
          <w:szCs w:val="72"/>
        </w:rPr>
      </w:pPr>
      <w:r>
        <w:rPr>
          <w:rFonts w:ascii="Arial" w:hAnsi="Arial" w:cs="Arial"/>
          <w:b/>
          <w:shadow/>
          <w:color w:val="000000"/>
          <w:sz w:val="72"/>
          <w:szCs w:val="72"/>
        </w:rPr>
        <w:t>ИНСТРУКЦИЯ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shadow/>
          <w:color w:val="000000"/>
          <w:sz w:val="72"/>
          <w:szCs w:val="72"/>
        </w:rPr>
      </w:pPr>
      <w:r>
        <w:rPr>
          <w:rFonts w:ascii="Arial" w:hAnsi="Arial" w:cs="Arial"/>
          <w:b/>
          <w:shadow/>
          <w:color w:val="000000"/>
          <w:sz w:val="72"/>
          <w:szCs w:val="72"/>
        </w:rPr>
        <w:t xml:space="preserve">О МЕРАХ </w:t>
      </w:r>
      <w:proofErr w:type="gramStart"/>
      <w:r>
        <w:rPr>
          <w:rFonts w:ascii="Arial" w:hAnsi="Arial" w:cs="Arial"/>
          <w:b/>
          <w:shadow/>
          <w:color w:val="000000"/>
          <w:sz w:val="72"/>
          <w:szCs w:val="72"/>
        </w:rPr>
        <w:t>ПОЖАРНОЙ</w:t>
      </w:r>
      <w:proofErr w:type="gramEnd"/>
      <w:r>
        <w:rPr>
          <w:rFonts w:ascii="Arial" w:hAnsi="Arial" w:cs="Arial"/>
          <w:b/>
          <w:shadow/>
          <w:color w:val="000000"/>
          <w:sz w:val="72"/>
          <w:szCs w:val="72"/>
        </w:rPr>
        <w:t xml:space="preserve">         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shadow/>
          <w:color w:val="000000"/>
          <w:sz w:val="72"/>
          <w:szCs w:val="72"/>
        </w:rPr>
      </w:pPr>
      <w:r>
        <w:rPr>
          <w:rFonts w:ascii="Arial" w:hAnsi="Arial" w:cs="Arial"/>
          <w:b/>
          <w:shadow/>
          <w:color w:val="000000"/>
          <w:sz w:val="72"/>
          <w:szCs w:val="72"/>
        </w:rPr>
        <w:t>БЕЗОПАСНОСТИ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shadow/>
          <w:color w:val="000000"/>
          <w:sz w:val="72"/>
          <w:szCs w:val="72"/>
        </w:rPr>
      </w:pPr>
      <w:r>
        <w:rPr>
          <w:rFonts w:ascii="Arial" w:hAnsi="Arial" w:cs="Arial"/>
          <w:b/>
          <w:shadow/>
          <w:color w:val="000000"/>
          <w:sz w:val="72"/>
          <w:szCs w:val="72"/>
        </w:rPr>
        <w:t>В ЖИЛЫХ ДОМАХ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Должностные лица и </w:t>
      </w:r>
      <w:r>
        <w:rPr>
          <w:rFonts w:ascii="Arial" w:hAnsi="Arial" w:cs="Arial"/>
          <w:b/>
          <w:color w:val="000000"/>
          <w:sz w:val="28"/>
          <w:szCs w:val="28"/>
        </w:rPr>
        <w:t>граждане</w:t>
      </w:r>
      <w:r>
        <w:rPr>
          <w:rFonts w:ascii="Arial" w:hAnsi="Arial" w:cs="Arial"/>
          <w:color w:val="000000"/>
        </w:rPr>
        <w:t>, нарушившие требования пожарной безопасности, несут ответственность в соответствии с законодательством Российской Федерации.</w:t>
      </w:r>
    </w:p>
    <w:p w:rsidR="00000000" w:rsidRDefault="00295C70">
      <w:pPr>
        <w:pStyle w:val="a3"/>
        <w:spacing w:before="12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szCs w:val="24"/>
        </w:rPr>
        <w:t xml:space="preserve">     Кодексом Российской Федерации об административных правонарушениях (введен в действие с 1 июля 2002 года) за совершение административных правонарушений в области пожарной безопасности устанавливаются и применяются следующие наказания (Ст.3.2) предупреж</w:t>
      </w:r>
      <w:r>
        <w:rPr>
          <w:rFonts w:ascii="Arial" w:hAnsi="Arial" w:cs="Arial"/>
          <w:szCs w:val="24"/>
        </w:rPr>
        <w:t>дение и административный штраф.</w:t>
      </w:r>
    </w:p>
    <w:p w:rsidR="00000000" w:rsidRDefault="00295C70">
      <w:pPr>
        <w:pStyle w:val="a3"/>
        <w:spacing w:before="120" w:after="120"/>
        <w:ind w:firstLine="5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  <w:u w:val="single"/>
        </w:rPr>
        <w:t>Предупреждение</w:t>
      </w:r>
      <w:r>
        <w:rPr>
          <w:rFonts w:ascii="Arial" w:hAnsi="Arial" w:cs="Arial"/>
          <w:szCs w:val="24"/>
        </w:rPr>
        <w:t xml:space="preserve"> – это официальное порицание и выносится в письменной форме. </w:t>
      </w:r>
    </w:p>
    <w:p w:rsidR="00000000" w:rsidRDefault="00295C70">
      <w:pPr>
        <w:pStyle w:val="a3"/>
        <w:spacing w:before="120" w:after="120"/>
        <w:ind w:firstLine="5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  <w:u w:val="single"/>
        </w:rPr>
        <w:t>Административный штраф</w:t>
      </w:r>
      <w:r>
        <w:rPr>
          <w:rFonts w:ascii="Arial" w:hAnsi="Arial" w:cs="Arial"/>
          <w:szCs w:val="24"/>
          <w:u w:val="single"/>
        </w:rPr>
        <w:t xml:space="preserve"> - </w:t>
      </w:r>
      <w:r>
        <w:rPr>
          <w:rFonts w:ascii="Arial" w:hAnsi="Arial" w:cs="Arial"/>
          <w:szCs w:val="24"/>
        </w:rPr>
        <w:t xml:space="preserve">является денежным взысканием и выражается в величине, кратной минимальному </w:t>
      </w:r>
      <w:proofErr w:type="gramStart"/>
      <w:r>
        <w:rPr>
          <w:rFonts w:ascii="Arial" w:hAnsi="Arial" w:cs="Arial"/>
          <w:szCs w:val="24"/>
        </w:rPr>
        <w:t>размеру оплаты труда</w:t>
      </w:r>
      <w:proofErr w:type="gramEnd"/>
      <w:r>
        <w:rPr>
          <w:rFonts w:ascii="Arial" w:hAnsi="Arial" w:cs="Arial"/>
          <w:szCs w:val="24"/>
        </w:rPr>
        <w:t xml:space="preserve"> это  100 рублей.  Размер ад</w:t>
      </w:r>
      <w:r>
        <w:rPr>
          <w:rFonts w:ascii="Arial" w:hAnsi="Arial" w:cs="Arial"/>
          <w:szCs w:val="24"/>
        </w:rPr>
        <w:t>министративного штрафа не может быть менее одной десятой минимального размера оплаты труда,  но и не может быть более 25 минимальных окладов для граждан и 50 минимальных окладов для должностных лиц, а для юридических лиц  1000 минимальных окладов</w:t>
      </w:r>
      <w:proofErr w:type="gramStart"/>
      <w:r>
        <w:rPr>
          <w:rFonts w:ascii="Arial" w:hAnsi="Arial" w:cs="Arial"/>
          <w:szCs w:val="24"/>
        </w:rPr>
        <w:t xml:space="preserve"> .</w:t>
      </w:r>
      <w:proofErr w:type="gramEnd"/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При сов</w:t>
      </w:r>
      <w:r>
        <w:rPr>
          <w:rFonts w:ascii="Arial" w:hAnsi="Arial" w:cs="Arial"/>
        </w:rPr>
        <w:t>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правонарушение.</w:t>
      </w:r>
    </w:p>
    <w:p w:rsidR="00000000" w:rsidRDefault="00295C70">
      <w:pPr>
        <w:autoSpaceDE w:val="0"/>
        <w:autoSpaceDN w:val="0"/>
        <w:adjustRightInd w:val="0"/>
        <w:spacing w:before="120" w:after="120"/>
        <w:ind w:left="1649" w:hanging="1223"/>
        <w:jc w:val="both"/>
        <w:rPr>
          <w:rFonts w:ascii="Arial" w:hAnsi="Arial" w:cs="Arial"/>
          <w:color w:val="000080"/>
          <w:u w:val="single"/>
        </w:rPr>
      </w:pPr>
      <w:r>
        <w:rPr>
          <w:rFonts w:ascii="Arial" w:hAnsi="Arial" w:cs="Arial"/>
          <w:color w:val="000080"/>
          <w:u w:val="single"/>
        </w:rPr>
        <w:t>Статья 20.4.</w:t>
      </w:r>
    </w:p>
    <w:p w:rsidR="00000000" w:rsidRDefault="00295C70">
      <w:pPr>
        <w:autoSpaceDE w:val="0"/>
        <w:autoSpaceDN w:val="0"/>
        <w:adjustRightInd w:val="0"/>
        <w:spacing w:before="120" w:after="120"/>
        <w:ind w:left="1649" w:hanging="1223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НАРУШЕНИЕ ТРЕБОВАНИЙ ПОЖАРНОЙ БЕЗОПАСНОСТИ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1. Нарушение требований пожарной безопасности, </w:t>
      </w:r>
      <w:r>
        <w:rPr>
          <w:rFonts w:ascii="Arial" w:hAnsi="Arial"/>
          <w:snapToGrid w:val="0"/>
          <w:color w:val="000000"/>
        </w:rPr>
        <w:t xml:space="preserve">установленных стандартами, нормами и правилами, за исключением случаев, предусмотренных </w:t>
      </w:r>
      <w:r>
        <w:rPr>
          <w:rFonts w:ascii="Arial" w:hAnsi="Arial"/>
          <w:snapToGrid w:val="0"/>
          <w:color w:val="008000"/>
          <w:u w:val="single"/>
        </w:rPr>
        <w:t>статьями 8.32</w:t>
      </w:r>
      <w:r>
        <w:rPr>
          <w:rFonts w:ascii="Arial" w:hAnsi="Arial"/>
          <w:snapToGrid w:val="0"/>
          <w:color w:val="000000"/>
        </w:rPr>
        <w:t xml:space="preserve">, </w:t>
      </w:r>
      <w:r>
        <w:rPr>
          <w:rFonts w:ascii="Arial" w:hAnsi="Arial"/>
          <w:snapToGrid w:val="0"/>
          <w:color w:val="008000"/>
          <w:u w:val="single"/>
        </w:rPr>
        <w:t>11.16</w:t>
      </w:r>
      <w:r>
        <w:rPr>
          <w:rFonts w:ascii="Arial" w:hAnsi="Arial"/>
          <w:snapToGrid w:val="0"/>
          <w:color w:val="000000"/>
        </w:rPr>
        <w:t xml:space="preserve"> настоящего Кодекса,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влечет предупреждение или наложение административного штрафа на граждан в размере от пяти до десяти </w:t>
      </w:r>
      <w:r>
        <w:rPr>
          <w:rFonts w:ascii="Arial" w:hAnsi="Arial"/>
          <w:snapToGrid w:val="0"/>
          <w:color w:val="008000"/>
          <w:u w:val="single"/>
        </w:rPr>
        <w:t xml:space="preserve">минимальных </w:t>
      </w:r>
      <w:proofErr w:type="gramStart"/>
      <w:r>
        <w:rPr>
          <w:rFonts w:ascii="Arial" w:hAnsi="Arial"/>
          <w:snapToGrid w:val="0"/>
          <w:color w:val="008000"/>
          <w:u w:val="single"/>
        </w:rPr>
        <w:t>размеров опла</w:t>
      </w:r>
      <w:r>
        <w:rPr>
          <w:rFonts w:ascii="Arial" w:hAnsi="Arial"/>
          <w:snapToGrid w:val="0"/>
          <w:color w:val="008000"/>
          <w:u w:val="single"/>
        </w:rPr>
        <w:t>ты труда</w:t>
      </w:r>
      <w:proofErr w:type="gramEnd"/>
      <w:r>
        <w:rPr>
          <w:rFonts w:ascii="Arial" w:hAnsi="Arial"/>
          <w:snapToGrid w:val="0"/>
          <w:color w:val="000000"/>
        </w:rPr>
        <w:t>; на должностных лиц - от десяти до двадцати минимальных размеров оплаты труда; на юридических лиц - от ста до двухсот минимальных размеров оплаты труда.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2. Те же действия, совершенные в условиях </w:t>
      </w:r>
      <w:r>
        <w:rPr>
          <w:rFonts w:ascii="Arial" w:hAnsi="Arial"/>
          <w:snapToGrid w:val="0"/>
          <w:color w:val="008000"/>
          <w:u w:val="single"/>
        </w:rPr>
        <w:t>особого противопожарного режима</w:t>
      </w:r>
      <w:r>
        <w:rPr>
          <w:rFonts w:ascii="Arial" w:hAnsi="Arial"/>
          <w:snapToGrid w:val="0"/>
          <w:color w:val="000000"/>
        </w:rPr>
        <w:t>,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влекут наложение </w:t>
      </w:r>
      <w:r>
        <w:rPr>
          <w:rFonts w:ascii="Arial" w:hAnsi="Arial"/>
          <w:snapToGrid w:val="0"/>
          <w:color w:val="000000"/>
        </w:rPr>
        <w:t xml:space="preserve">административного штрафа на граждан в размере от десяти до пятнадцати минимальных </w:t>
      </w:r>
      <w:proofErr w:type="gramStart"/>
      <w:r>
        <w:rPr>
          <w:rFonts w:ascii="Arial" w:hAnsi="Arial"/>
          <w:snapToGrid w:val="0"/>
          <w:color w:val="000000"/>
        </w:rPr>
        <w:t>размеров оплаты труда</w:t>
      </w:r>
      <w:proofErr w:type="gramEnd"/>
      <w:r>
        <w:rPr>
          <w:rFonts w:ascii="Arial" w:hAnsi="Arial"/>
          <w:snapToGrid w:val="0"/>
          <w:color w:val="000000"/>
        </w:rPr>
        <w:t xml:space="preserve">; на должностных лиц - от двадцати до тридцати минимальных размеров оплаты труда; на юридических лиц - от двухсот до трехсот минимальных размеров оплаты </w:t>
      </w:r>
      <w:r>
        <w:rPr>
          <w:rFonts w:ascii="Arial" w:hAnsi="Arial"/>
          <w:snapToGrid w:val="0"/>
          <w:color w:val="000000"/>
        </w:rPr>
        <w:t>труда.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>3. Нарушение требований стандартов, норм и правил пожарной безопасности, повлекшее возникновение пожара без причинения тяжкого или средней тяжести вреда здоровью человека либо без наступления иных тяжких последствий,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>влечет наложение административ</w:t>
      </w:r>
      <w:r>
        <w:rPr>
          <w:rFonts w:ascii="Arial" w:hAnsi="Arial"/>
          <w:snapToGrid w:val="0"/>
          <w:color w:val="000000"/>
        </w:rPr>
        <w:t xml:space="preserve">ного штрафа на граждан в размере от пятнадцати до двадцати минимальных </w:t>
      </w:r>
      <w:proofErr w:type="gramStart"/>
      <w:r>
        <w:rPr>
          <w:rFonts w:ascii="Arial" w:hAnsi="Arial"/>
          <w:snapToGrid w:val="0"/>
          <w:color w:val="000000"/>
        </w:rPr>
        <w:t>размеров оплаты труда</w:t>
      </w:r>
      <w:proofErr w:type="gramEnd"/>
      <w:r>
        <w:rPr>
          <w:rFonts w:ascii="Arial" w:hAnsi="Arial"/>
          <w:snapToGrid w:val="0"/>
          <w:color w:val="000000"/>
        </w:rPr>
        <w:t>; на должностных лиц - от тридцати до сорока минимальных размеров оплаты труда; на юридических лиц - от трехсот до четырехсот минимальных размеров оплаты труда.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4. </w:t>
      </w:r>
      <w:r>
        <w:rPr>
          <w:rFonts w:ascii="Arial" w:hAnsi="Arial"/>
          <w:snapToGrid w:val="0"/>
          <w:color w:val="000000"/>
        </w:rPr>
        <w:t>Выдача сертификата соответствия на продукцию без сертификата пожарной безопасности в случае, если сертификат пожарной безопасности обязателен,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влечет наложение административного штрафа на должностных лиц в размере от тридцати до сорока минимальных </w:t>
      </w:r>
      <w:proofErr w:type="gramStart"/>
      <w:r>
        <w:rPr>
          <w:rFonts w:ascii="Arial" w:hAnsi="Arial"/>
          <w:snapToGrid w:val="0"/>
          <w:color w:val="000000"/>
        </w:rPr>
        <w:t>размер</w:t>
      </w:r>
      <w:r>
        <w:rPr>
          <w:rFonts w:ascii="Arial" w:hAnsi="Arial"/>
          <w:snapToGrid w:val="0"/>
          <w:color w:val="000000"/>
        </w:rPr>
        <w:t>ов оплаты труда</w:t>
      </w:r>
      <w:proofErr w:type="gramEnd"/>
      <w:r>
        <w:rPr>
          <w:rFonts w:ascii="Arial" w:hAnsi="Arial"/>
          <w:snapToGrid w:val="0"/>
          <w:color w:val="000000"/>
        </w:rPr>
        <w:t>; на юридических лиц - от трехсот до четырехсот минимальных размеров оплаты труда.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>5. Продажа продукции или оказание услуг, подлежащих обязательной сертификации в области пожарной безопасности, без сертификата соответствия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>влечет наложение</w:t>
      </w:r>
      <w:r>
        <w:rPr>
          <w:rFonts w:ascii="Arial" w:hAnsi="Arial"/>
          <w:snapToGrid w:val="0"/>
          <w:color w:val="000000"/>
        </w:rPr>
        <w:t xml:space="preserve"> административного штрафа на должностных лиц в размере от десяти до двадцати минимальных </w:t>
      </w:r>
      <w:proofErr w:type="gramStart"/>
      <w:r>
        <w:rPr>
          <w:rFonts w:ascii="Arial" w:hAnsi="Arial"/>
          <w:snapToGrid w:val="0"/>
          <w:color w:val="000000"/>
        </w:rPr>
        <w:t>размеров оплаты труда</w:t>
      </w:r>
      <w:proofErr w:type="gramEnd"/>
      <w:r>
        <w:rPr>
          <w:rFonts w:ascii="Arial" w:hAnsi="Arial"/>
          <w:snapToGrid w:val="0"/>
          <w:color w:val="000000"/>
        </w:rPr>
        <w:t>; на юридических лиц - от ста до двухсот минимальных размеров оплаты труда.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>6. Несанкционированное перекрытие проездов к зданиям и сооружениям, ус</w:t>
      </w:r>
      <w:r>
        <w:rPr>
          <w:rFonts w:ascii="Arial" w:hAnsi="Arial"/>
          <w:snapToGrid w:val="0"/>
          <w:color w:val="000000"/>
        </w:rPr>
        <w:t>тановленных для пожарных машин и техники, -</w:t>
      </w:r>
    </w:p>
    <w:p w:rsidR="00000000" w:rsidRDefault="00295C70">
      <w:pPr>
        <w:widowControl w:val="0"/>
        <w:ind w:firstLine="485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  <w:color w:val="000000"/>
        </w:rPr>
        <w:t xml:space="preserve">влечет наложение административного штрафа на граждан в размере от трех до пяти минимальных </w:t>
      </w:r>
      <w:proofErr w:type="gramStart"/>
      <w:r>
        <w:rPr>
          <w:rFonts w:ascii="Arial" w:hAnsi="Arial"/>
          <w:snapToGrid w:val="0"/>
          <w:color w:val="000000"/>
        </w:rPr>
        <w:t>размеров оплаты труда</w:t>
      </w:r>
      <w:proofErr w:type="gramEnd"/>
      <w:r>
        <w:rPr>
          <w:rFonts w:ascii="Arial" w:hAnsi="Arial"/>
          <w:snapToGrid w:val="0"/>
          <w:color w:val="000000"/>
        </w:rPr>
        <w:t xml:space="preserve">; на должностных лиц - от пяти до десяти минимальных размеров оплаты труда; на юридических лиц - от </w:t>
      </w:r>
      <w:r>
        <w:rPr>
          <w:rFonts w:ascii="Arial" w:hAnsi="Arial"/>
          <w:snapToGrid w:val="0"/>
          <w:color w:val="000000"/>
        </w:rPr>
        <w:t>пятидесяти до ста минимальных размеров оплаты труда.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ГРАЖДАНЕ ОБЯЗАНЫ: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соблюдать требования пожарной безопасности, 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соблюдать и поддерживать противопожарный режим;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выполнять меры предосторожности при пользовании приборами, 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выполнять меры предосторожности </w:t>
      </w:r>
      <w:r>
        <w:rPr>
          <w:rFonts w:ascii="Arial" w:hAnsi="Arial" w:cs="Arial"/>
          <w:color w:val="000000"/>
        </w:rPr>
        <w:t xml:space="preserve">при пользовании предметами бытовой химии, 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выполнять меры предосторожности при проведении работ с легковоспламеняющимися (далее - ЛВЖ) и горючими (далее - ГЖ) жидкостями, другими опасными в пожарном отношении веществами, материалами и оборудованием;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случ</w:t>
      </w:r>
      <w:r>
        <w:rPr>
          <w:rFonts w:ascii="Arial" w:hAnsi="Arial" w:cs="Arial"/>
          <w:color w:val="000000"/>
        </w:rPr>
        <w:t>ае обнаружения пожара сообщить о нем в подразделение пожарной охраны и принять возможные меры к спасению людей, имущества и ликвидации пожара.</w:t>
      </w:r>
    </w:p>
    <w:p w:rsidR="00000000" w:rsidRDefault="00295C70">
      <w:pPr>
        <w:widowControl w:val="0"/>
        <w:numPr>
          <w:ilvl w:val="0"/>
          <w:numId w:val="1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Граждане предоставляют в порядке, установленном законодательством Российской Федерации, возможность государственн</w:t>
      </w:r>
      <w:r>
        <w:rPr>
          <w:rFonts w:ascii="Arial" w:hAnsi="Arial" w:cs="Arial"/>
        </w:rPr>
        <w:t xml:space="preserve">ым инспекторам по пожарному надзору проводить обследования и </w:t>
      </w:r>
      <w:proofErr w:type="gramStart"/>
      <w:r>
        <w:rPr>
          <w:rFonts w:ascii="Arial" w:hAnsi="Arial" w:cs="Arial"/>
        </w:rPr>
        <w:t>проверки</w:t>
      </w:r>
      <w:proofErr w:type="gramEnd"/>
      <w:r>
        <w:rPr>
          <w:rFonts w:ascii="Arial" w:hAnsi="Arial" w:cs="Arial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безопасности.</w:t>
      </w:r>
    </w:p>
    <w:p w:rsidR="00000000" w:rsidRDefault="00295C70">
      <w:pPr>
        <w:spacing w:before="120" w:after="120"/>
        <w:jc w:val="center"/>
        <w:rPr>
          <w:rFonts w:ascii="Arial" w:hAnsi="Arial" w:cs="Arial"/>
          <w:b/>
          <w:bCs/>
          <w:color w:val="000000"/>
        </w:rPr>
      </w:pPr>
    </w:p>
    <w:p w:rsidR="00000000" w:rsidRDefault="00295C70">
      <w:pPr>
        <w:spacing w:before="120" w:after="12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СОДЕРЖАНИЕ ТЕРРИТОРИИ</w:t>
      </w:r>
    </w:p>
    <w:p w:rsidR="00000000" w:rsidRDefault="00295C70">
      <w:pPr>
        <w:numPr>
          <w:ilvl w:val="0"/>
          <w:numId w:val="7"/>
        </w:num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Рекомендуется</w:t>
      </w:r>
      <w:r>
        <w:rPr>
          <w:rFonts w:ascii="Arial" w:hAnsi="Arial" w:cs="Arial"/>
        </w:rPr>
        <w:t xml:space="preserve"> у каждого жилого строения устанавливать емкость (бочку) с водой или иметь огнетушитель.</w:t>
      </w:r>
    </w:p>
    <w:p w:rsidR="00000000" w:rsidRDefault="00295C70">
      <w:pPr>
        <w:numPr>
          <w:ilvl w:val="0"/>
          <w:numId w:val="7"/>
        </w:num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 В летний период в условиях устойчивой сухой, жаркой и ветреной погоды или при получении штормового предупреждения в сельских населенных пунктах и предприятиях, дачных</w:t>
      </w:r>
      <w:r>
        <w:rPr>
          <w:rFonts w:ascii="Arial" w:hAnsi="Arial" w:cs="Arial"/>
        </w:rPr>
        <w:t xml:space="preserve"> поселках, садовых участках  разведение костров, проведение пожароопасных работ на определенных участках, топка печей, кухонных очагов и котельных установок, работающих на твердом топливе, временно приостанавливается.</w:t>
      </w:r>
    </w:p>
    <w:p w:rsidR="00000000" w:rsidRDefault="00295C7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Территория, в пределах противопожарных</w:t>
      </w:r>
      <w:r>
        <w:rPr>
          <w:rFonts w:ascii="Arial" w:hAnsi="Arial" w:cs="Arial"/>
          <w:color w:val="000000"/>
        </w:rPr>
        <w:t xml:space="preserve"> расстояний между зданиями, сооружениями и открытыми складами, а также участки, должны своевременно очищаться от горючих отходов, мусора, тары, опавших листьев, сухой травы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Противопожарные расстояния между зданиями и сооружениями, не разрешается использова</w:t>
      </w:r>
      <w:r>
        <w:rPr>
          <w:rFonts w:ascii="Arial" w:hAnsi="Arial" w:cs="Arial"/>
          <w:color w:val="000000"/>
        </w:rPr>
        <w:t>ть под складирование материалов, оборудования и тары, для стоянки транспорта и строительства (установки) зданий и сооружений.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Временные строения должны располагаться от других зданий и сооружений на расстоянии не менее 15 м 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Не разрешается курение на терри</w:t>
      </w:r>
      <w:r>
        <w:rPr>
          <w:rFonts w:ascii="Arial" w:hAnsi="Arial" w:cs="Arial"/>
          <w:color w:val="000000"/>
        </w:rPr>
        <w:t>тории и в помещениях, гостиницы.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Разведение костров, сжигание отходов и тары не разрешается в пределах установленных нормами проектирования противопожарных расстояний, но не ближе 50 м до зданий и сооружений. Сжигание отходов и тары в специально отведенных</w:t>
      </w:r>
      <w:r>
        <w:rPr>
          <w:rFonts w:ascii="Arial" w:hAnsi="Arial" w:cs="Arial"/>
          <w:color w:val="000000"/>
        </w:rPr>
        <w:t xml:space="preserve"> для этих целей местах должно производиться под контролем.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 территории не разрешается оставлять на открытых площадках и во дворах тару (емкости, канистры и т.п.) с ЛВЖ и ГЖ, а также баллоны со сжатыми и сжиженными газами.</w:t>
      </w:r>
    </w:p>
    <w:p w:rsidR="00000000" w:rsidRDefault="00295C7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 территориях населенных пункто</w:t>
      </w:r>
      <w:r>
        <w:rPr>
          <w:rFonts w:ascii="Arial" w:hAnsi="Arial" w:cs="Arial"/>
          <w:color w:val="000000"/>
        </w:rPr>
        <w:t>в и организаций не разрешается устраивать свалки горючих отходов.</w:t>
      </w:r>
    </w:p>
    <w:p w:rsidR="00000000" w:rsidRDefault="00295C70">
      <w:pPr>
        <w:spacing w:before="120" w:after="120"/>
        <w:jc w:val="both"/>
        <w:rPr>
          <w:rFonts w:ascii="Arial" w:hAnsi="Arial" w:cs="Arial"/>
        </w:rPr>
      </w:pPr>
    </w:p>
    <w:p w:rsidR="00000000" w:rsidRDefault="00295C70">
      <w:pPr>
        <w:spacing w:before="120" w:after="120"/>
        <w:jc w:val="both"/>
        <w:rPr>
          <w:rFonts w:ascii="Arial" w:hAnsi="Arial" w:cs="Arial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В ЖИЛЫХ ДОМАХ ЗАПРЕЩАЕТСЯ: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хранение и применение ЛВЖ и ГЖ, взрывчатых веществ, баллонов с газами;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снимать предусмотренные проектом двери эвакуационных выходов из поэтажных коридоров, холло</w:t>
      </w:r>
      <w:r>
        <w:rPr>
          <w:rFonts w:ascii="Arial" w:hAnsi="Arial" w:cs="Arial"/>
          <w:color w:val="000000"/>
        </w:rPr>
        <w:t xml:space="preserve">в, фойе, тамбуров и лестничных клеток, другие двери, препятствующие распространению опасных факторов пожара на путях эвакуации. 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загромождать мебелью, оборудованием и другими предметами двери, переходы и выходы на наружные эвакуационные лестницы;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проводить</w:t>
      </w:r>
      <w:r>
        <w:rPr>
          <w:rFonts w:ascii="Arial" w:hAnsi="Arial" w:cs="Arial"/>
          <w:color w:val="000000"/>
        </w:rPr>
        <w:t xml:space="preserve"> уборку помещений и стирку одежды с применением бензина, керосина и других ЛВЖ и ГЖ, а также производить отогревание замерзших труб паяльными лампами и другими способами с применением открытого огня;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устраивать в лестничных клетках и поэтажных коридорах, а</w:t>
      </w:r>
      <w:r>
        <w:rPr>
          <w:rFonts w:ascii="Arial" w:hAnsi="Arial" w:cs="Arial"/>
          <w:color w:val="000000"/>
        </w:rPr>
        <w:t xml:space="preserve"> также хранить на лестничных площадках вещи, мебель и другие горючие материалы.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устанавливать дополнительные двери или изменять направление открывания дверей (в отступлении от проекта) из квартир в общий коридор (на площадку лестничной клетки), если это пр</w:t>
      </w:r>
      <w:r>
        <w:rPr>
          <w:rFonts w:ascii="Arial" w:hAnsi="Arial" w:cs="Arial"/>
          <w:color w:val="000000"/>
        </w:rPr>
        <w:t>епятствует свободной эвакуации людей или ухудшает условия эвакуации из соседних квартир;</w:t>
      </w:r>
      <w:r>
        <w:rPr>
          <w:rFonts w:ascii="Arial" w:hAnsi="Arial" w:cs="Arial"/>
        </w:rPr>
        <w:t xml:space="preserve">      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устанавливать глухие решетки на окнах и приямках у окон подвалов;     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остеклять балконы, лоджии и галереи, ведущие к незадымляемым лестничным клеткам;     </w:t>
      </w:r>
    </w:p>
    <w:p w:rsidR="00000000" w:rsidRDefault="00295C70">
      <w:pPr>
        <w:widowControl w:val="0"/>
        <w:numPr>
          <w:ilvl w:val="1"/>
          <w:numId w:val="2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устр</w:t>
      </w:r>
      <w:r>
        <w:rPr>
          <w:rFonts w:ascii="Arial" w:hAnsi="Arial" w:cs="Arial"/>
        </w:rPr>
        <w:t>аивать в лестничных клетках и поэтажных коридорах кладовые (чуланы), а также хранить под лестничными маршами и на лестничных площадках вещи, мебель и другие горючие материалы;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b/>
        </w:rPr>
        <w:br/>
      </w:r>
      <w:r>
        <w:rPr>
          <w:sz w:val="32"/>
          <w:szCs w:val="32"/>
        </w:rPr>
        <w:t xml:space="preserve">     </w:t>
      </w:r>
      <w:r>
        <w:rPr>
          <w:rFonts w:ascii="Arial" w:hAnsi="Arial" w:cs="Arial"/>
          <w:b/>
          <w:sz w:val="32"/>
          <w:szCs w:val="32"/>
        </w:rPr>
        <w:t xml:space="preserve">В ПОМЕЩЕНИЯХ ХРАНЕНИЯ ТРАНСПОРТА 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ЗАПРЕЩАЕТСЯ: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  <w:rPr>
          <w:rFonts w:ascii="Arial" w:hAnsi="Arial" w:cs="Arial"/>
          <w:b/>
        </w:rPr>
      </w:pPr>
      <w:r>
        <w:rPr>
          <w:rFonts w:ascii="Arial" w:hAnsi="Arial" w:cs="Arial"/>
        </w:rPr>
        <w:t>производить кузнечные, терм</w:t>
      </w:r>
      <w:r>
        <w:rPr>
          <w:rFonts w:ascii="Arial" w:hAnsi="Arial" w:cs="Arial"/>
        </w:rPr>
        <w:t>ические, сварочные, малярные и деревообделочные работы, а также промывку деталей с использованием ЛВЖ и ГЖ;    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  <w:rPr>
          <w:rFonts w:ascii="Arial" w:hAnsi="Arial" w:cs="Arial"/>
          <w:b/>
        </w:rPr>
      </w:pPr>
      <w:r>
        <w:rPr>
          <w:rFonts w:ascii="Arial" w:hAnsi="Arial" w:cs="Arial"/>
        </w:rPr>
        <w:t>держать транспортные средства с открытыми горловинами топливных баков, а также при наличии течи горючего и масла;     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  <w:rPr>
          <w:rFonts w:ascii="Arial" w:hAnsi="Arial" w:cs="Arial"/>
          <w:b/>
        </w:rPr>
      </w:pPr>
      <w:r>
        <w:rPr>
          <w:rFonts w:ascii="Arial" w:hAnsi="Arial" w:cs="Arial"/>
        </w:rPr>
        <w:t>заправлять транспортные с</w:t>
      </w:r>
      <w:r>
        <w:rPr>
          <w:rFonts w:ascii="Arial" w:hAnsi="Arial" w:cs="Arial"/>
        </w:rPr>
        <w:t>редства горючим и сливать из них топливо;     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  <w:rPr>
          <w:rFonts w:ascii="Arial" w:hAnsi="Arial" w:cs="Arial"/>
          <w:b/>
        </w:rPr>
      </w:pPr>
      <w:r>
        <w:rPr>
          <w:rFonts w:ascii="Arial" w:hAnsi="Arial" w:cs="Arial"/>
        </w:rPr>
        <w:t>хранить мебель, предметы домашнего обихода из горючих материалов и т. п., а также запас топлива более 20 л и масла 5 л.;     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  <w:rPr>
          <w:rFonts w:ascii="Arial" w:hAnsi="Arial" w:cs="Arial"/>
          <w:b/>
        </w:rPr>
      </w:pPr>
      <w:r>
        <w:rPr>
          <w:rFonts w:ascii="Arial" w:hAnsi="Arial" w:cs="Arial"/>
        </w:rPr>
        <w:t>подзаряжать аккумуляторы непосредственно на транспортных средствах;</w:t>
      </w:r>
    </w:p>
    <w:p w:rsidR="00000000" w:rsidRDefault="00295C70">
      <w:pPr>
        <w:widowControl w:val="0"/>
        <w:numPr>
          <w:ilvl w:val="0"/>
          <w:numId w:val="6"/>
        </w:numPr>
        <w:tabs>
          <w:tab w:val="clear" w:pos="1256"/>
          <w:tab w:val="num" w:pos="375"/>
        </w:tabs>
        <w:autoSpaceDE w:val="0"/>
        <w:autoSpaceDN w:val="0"/>
        <w:adjustRightInd w:val="0"/>
        <w:spacing w:before="120" w:after="120"/>
        <w:ind w:left="750" w:hanging="375"/>
      </w:pPr>
      <w:r>
        <w:rPr>
          <w:rFonts w:ascii="Arial" w:hAnsi="Arial" w:cs="Arial"/>
        </w:rPr>
        <w:t>подогревать дви</w:t>
      </w:r>
      <w:r>
        <w:rPr>
          <w:rFonts w:ascii="Arial" w:hAnsi="Arial" w:cs="Arial"/>
        </w:rPr>
        <w:t>гатели открытым огнем (костры, факелы, паяльные лампы), пользоваться открытыми источниками огня для освещения;</w:t>
      </w:r>
      <w:r>
        <w:rPr>
          <w:rFonts w:ascii="Arial" w:hAnsi="Arial" w:cs="Arial"/>
        </w:rPr>
        <w:br/>
      </w:r>
      <w:r>
        <w:t xml:space="preserve">                                                                                                                                </w:t>
      </w:r>
    </w:p>
    <w:p w:rsidR="00000000" w:rsidRDefault="00295C70">
      <w:pPr>
        <w:pStyle w:val="1"/>
        <w:spacing w:before="120" w:after="120"/>
        <w:jc w:val="center"/>
      </w:pPr>
      <w:r>
        <w:t xml:space="preserve">                </w:t>
      </w:r>
      <w:r>
        <w:t xml:space="preserve">                                                                                        ТРЕБОВАНИЯ К ОБОРУДОВАНИЮ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color w:val="000000"/>
        </w:rPr>
        <w:t xml:space="preserve">Проектирование, монтаж, эксплуатацию электрических сетей, электроустановок и электротехнических изделий, а также </w:t>
      </w:r>
      <w:proofErr w:type="gramStart"/>
      <w:r>
        <w:rPr>
          <w:rFonts w:ascii="Arial" w:hAnsi="Arial" w:cs="Arial"/>
          <w:iCs/>
          <w:color w:val="000000"/>
        </w:rPr>
        <w:t>контроль за</w:t>
      </w:r>
      <w:proofErr w:type="gramEnd"/>
      <w:r>
        <w:rPr>
          <w:rFonts w:ascii="Arial" w:hAnsi="Arial" w:cs="Arial"/>
          <w:iCs/>
          <w:color w:val="000000"/>
        </w:rPr>
        <w:t xml:space="preserve"> их техническим со</w:t>
      </w:r>
      <w:r>
        <w:rPr>
          <w:rFonts w:ascii="Arial" w:hAnsi="Arial" w:cs="Arial"/>
          <w:iCs/>
          <w:color w:val="000000"/>
        </w:rPr>
        <w:t>стоянием необходимо осуществлять в соответствии с требованиями нормативных документов по электроэнергетике.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При эксплуатации действующих электроустановок </w:t>
      </w:r>
      <w:r>
        <w:rPr>
          <w:rFonts w:ascii="Arial" w:hAnsi="Arial" w:cs="Arial"/>
          <w:b/>
          <w:bCs/>
          <w:color w:val="000000"/>
          <w:u w:val="single"/>
        </w:rPr>
        <w:t>запрещается</w:t>
      </w:r>
      <w:r>
        <w:rPr>
          <w:rFonts w:ascii="Arial" w:hAnsi="Arial" w:cs="Arial"/>
          <w:color w:val="000000"/>
          <w:u w:val="single"/>
        </w:rPr>
        <w:t>: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использовать приемники электрической энергии (электроприемники) в условиях, не соответств</w:t>
      </w:r>
      <w:r>
        <w:rPr>
          <w:rFonts w:ascii="Arial" w:hAnsi="Arial" w:cs="Arial"/>
          <w:color w:val="000000"/>
        </w:rPr>
        <w:t xml:space="preserve">ующих требованиям инструкций организаций-изготовителей, или </w:t>
      </w:r>
      <w:r>
        <w:rPr>
          <w:rFonts w:ascii="Arial" w:hAnsi="Arial" w:cs="Arial"/>
          <w:color w:val="000000"/>
        </w:rPr>
        <w:lastRenderedPageBreak/>
        <w:t>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</w:t>
      </w:r>
      <w:r>
        <w:rPr>
          <w:rFonts w:ascii="Arial" w:hAnsi="Arial" w:cs="Arial"/>
          <w:color w:val="000000"/>
        </w:rPr>
        <w:t>ые свойства изоляцией;</w:t>
      </w:r>
      <w:proofErr w:type="gramEnd"/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пользоваться поврежденными розетками, рубильниками, другими электроустановочными изделиями;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</w:t>
      </w:r>
      <w:r>
        <w:rPr>
          <w:rFonts w:ascii="Arial" w:hAnsi="Arial" w:cs="Arial"/>
          <w:color w:val="000000"/>
        </w:rPr>
        <w:t>и (рассеивателями), предусмотренными конструкцией светильника;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</w:t>
      </w:r>
      <w:r>
        <w:rPr>
          <w:rFonts w:ascii="Arial" w:hAnsi="Arial" w:cs="Arial"/>
          <w:color w:val="000000"/>
        </w:rPr>
        <w:t>териалов, исключающих опасность возникновения пожара;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применять нестандартные (самодельные) электронагревательные приборы, использовать плавкие некалиброванные вставки или другие самодельные аппараты защиты от перегрузки и короткого замыкания;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размещать (с</w:t>
      </w:r>
      <w:r>
        <w:rPr>
          <w:rFonts w:ascii="Arial" w:hAnsi="Arial" w:cs="Arial"/>
          <w:color w:val="000000"/>
        </w:rPr>
        <w:t xml:space="preserve">кладировать) у электрощитов, электродвигателей и пусковой аппаратуры горючие (в том числе легковоспламеняющиеся) вещества и материалы. </w:t>
      </w:r>
    </w:p>
    <w:p w:rsidR="00000000" w:rsidRDefault="00295C70">
      <w:pPr>
        <w:widowControl w:val="0"/>
        <w:numPr>
          <w:ilvl w:val="0"/>
          <w:numId w:val="4"/>
        </w:numPr>
        <w:tabs>
          <w:tab w:val="clear" w:pos="1205"/>
          <w:tab w:val="num" w:pos="900"/>
        </w:tabs>
        <w:autoSpaceDE w:val="0"/>
        <w:autoSpaceDN w:val="0"/>
        <w:adjustRightInd w:val="0"/>
        <w:spacing w:before="120" w:after="120"/>
        <w:ind w:left="90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эксплуатировать электронагревательные приборы при отсутствии или неисправности терморегуляторов, предусмотренных констру</w:t>
      </w:r>
      <w:r>
        <w:rPr>
          <w:rFonts w:ascii="Arial" w:hAnsi="Arial" w:cs="Arial"/>
          <w:color w:val="000000"/>
        </w:rPr>
        <w:t>кцией.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При эксплуатации холодильника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Эксплуатация холодильника в помещениях повышенной влажности  более 80% недопустима.</w:t>
      </w: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firstLine="485"/>
        <w:rPr>
          <w:rFonts w:ascii="Arial" w:hAnsi="Arial" w:cs="Arial"/>
          <w:color w:val="000000"/>
        </w:rPr>
      </w:pPr>
    </w:p>
    <w:p w:rsidR="00000000" w:rsidRDefault="00295C70">
      <w:pPr>
        <w:widowControl w:val="0"/>
        <w:autoSpaceDE w:val="0"/>
        <w:autoSpaceDN w:val="0"/>
        <w:adjustRightInd w:val="0"/>
        <w:spacing w:before="120" w:after="120"/>
        <w:ind w:left="18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ДЕЙСТВИЯ В СЛУЧАЕ ПОЖАРА ИЛИ ЗАГОРАНИЯ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Каждый гражданин при обнаружении пожара или признаков горения (задымление, </w:t>
      </w:r>
      <w:r>
        <w:rPr>
          <w:rFonts w:ascii="Arial" w:hAnsi="Arial" w:cs="Arial"/>
          <w:b/>
          <w:bCs/>
          <w:color w:val="000000"/>
        </w:rPr>
        <w:t>запах гари, повышение температуры и т.п.) должен: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незамедлительно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принять по возможности меры по эвакуаци</w:t>
      </w:r>
      <w:r>
        <w:rPr>
          <w:rFonts w:ascii="Arial" w:hAnsi="Arial" w:cs="Arial"/>
          <w:color w:val="000000"/>
        </w:rPr>
        <w:t>и людей, тушению пожара и сохранности материальных ценностей.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Лица, уполномоченные владеть, пользоваться или распоряжаться имуществом, руководители и должностные лица организаций, лица, в установленном порядке назначенные ответственными за обеспечение пожа</w:t>
      </w:r>
      <w:r>
        <w:rPr>
          <w:rFonts w:ascii="Arial" w:hAnsi="Arial" w:cs="Arial"/>
          <w:color w:val="000000"/>
        </w:rPr>
        <w:t>рной безопасности, по прибытии к месту пожара должны:</w:t>
      </w:r>
      <w:proofErr w:type="gramEnd"/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сообщить о возникновении пожара в пожарную охрану, поставить в известность руководство и дежурные службы объекта;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случае угрозы жизни людей немедленно организовать их спасание, используя для этого име</w:t>
      </w:r>
      <w:r>
        <w:rPr>
          <w:rFonts w:ascii="Arial" w:hAnsi="Arial" w:cs="Arial"/>
          <w:color w:val="000000"/>
        </w:rPr>
        <w:t>ющиеся силы и средства;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проверить включение в работу автоматических систем противопожарной защиты (оповещения людей о пожаре, противодымной защиты);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при необходимости отключить электроэнергию (за исключением систем противопожарной защиты), остановить работ</w:t>
      </w:r>
      <w:r>
        <w:rPr>
          <w:rFonts w:ascii="Arial" w:hAnsi="Arial" w:cs="Arial"/>
          <w:color w:val="000000"/>
        </w:rPr>
        <w:t xml:space="preserve">у транспортирующих устройств, агрегатов, аппаратов, перекрыть коммуникации, остановить работу систем вентиляции в </w:t>
      </w:r>
      <w:proofErr w:type="gramStart"/>
      <w:r>
        <w:rPr>
          <w:rFonts w:ascii="Arial" w:hAnsi="Arial" w:cs="Arial"/>
          <w:color w:val="000000"/>
        </w:rPr>
        <w:t>аварийном</w:t>
      </w:r>
      <w:proofErr w:type="gramEnd"/>
      <w:r>
        <w:rPr>
          <w:rFonts w:ascii="Arial" w:hAnsi="Arial" w:cs="Arial"/>
          <w:color w:val="000000"/>
        </w:rPr>
        <w:t xml:space="preserve"> и смежном с ним помещениях, выполнить другие мероприятия, способствующие предотвращению развития пожара и задымления помещений здани</w:t>
      </w:r>
      <w:r>
        <w:rPr>
          <w:rFonts w:ascii="Arial" w:hAnsi="Arial" w:cs="Arial"/>
          <w:color w:val="000000"/>
        </w:rPr>
        <w:t>я;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прекратить все работы в здании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удалить за пределы опасной зоны всех работников, не участвующих в тушении пожара;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осуществить общ</w:t>
      </w:r>
      <w:r>
        <w:rPr>
          <w:rFonts w:ascii="Arial" w:hAnsi="Arial" w:cs="Arial"/>
          <w:color w:val="000000"/>
        </w:rPr>
        <w:t>ее руководство по тушению пожара (с учетом специфических особенностей объекта) до прибытия подразделения пожарной охраны;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обеспечить соблюдение требований безопасности работниками, принимающими участие в тушении пожара;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одновременно с тушением пожара орган</w:t>
      </w:r>
      <w:r>
        <w:rPr>
          <w:rFonts w:ascii="Arial" w:hAnsi="Arial" w:cs="Arial"/>
          <w:color w:val="000000"/>
        </w:rPr>
        <w:t>изовать эвакуацию и защиту материальных ценностей;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000000" w:rsidRDefault="00295C70">
      <w:pPr>
        <w:widowControl w:val="0"/>
        <w:numPr>
          <w:ilvl w:val="0"/>
          <w:numId w:val="5"/>
        </w:numPr>
        <w:tabs>
          <w:tab w:val="clear" w:pos="1205"/>
          <w:tab w:val="num" w:pos="720"/>
        </w:tabs>
        <w:autoSpaceDE w:val="0"/>
        <w:autoSpaceDN w:val="0"/>
        <w:adjustRightInd w:val="0"/>
        <w:spacing w:before="120" w:after="120"/>
        <w:ind w:left="540"/>
        <w:jc w:val="both"/>
      </w:pPr>
      <w:proofErr w:type="gramStart"/>
      <w:r>
        <w:rPr>
          <w:rFonts w:ascii="Arial" w:hAnsi="Arial" w:cs="Arial"/>
          <w:color w:val="000000"/>
        </w:rPr>
        <w:t>По прибытии пожарного подразделения руководитель организации (или лицо, его замеща</w:t>
      </w:r>
      <w:r>
        <w:rPr>
          <w:rFonts w:ascii="Arial" w:hAnsi="Arial" w:cs="Arial"/>
          <w:color w:val="000000"/>
        </w:rPr>
        <w:t>ющее)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</w:t>
      </w:r>
      <w:r>
        <w:rPr>
          <w:rFonts w:ascii="Arial" w:hAnsi="Arial" w:cs="Arial"/>
          <w:color w:val="000000"/>
        </w:rPr>
        <w:t>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</w:t>
      </w:r>
      <w:proofErr w:type="gramEnd"/>
      <w:r>
        <w:rPr>
          <w:rFonts w:ascii="Arial" w:hAnsi="Arial" w:cs="Arial"/>
          <w:color w:val="000000"/>
        </w:rPr>
        <w:t xml:space="preserve"> его развития.</w:t>
      </w:r>
    </w:p>
    <w:p w:rsidR="00000000" w:rsidRDefault="00295C70"/>
    <w:p w:rsidR="00000000" w:rsidRDefault="00295C70"/>
    <w:p w:rsidR="00000000" w:rsidRDefault="00295C70"/>
    <w:p w:rsidR="00000000" w:rsidRDefault="00295C70">
      <w:pPr>
        <w:sectPr w:rsidR="00000000">
          <w:pgSz w:w="11906" w:h="16838"/>
          <w:pgMar w:top="567" w:right="1134" w:bottom="567" w:left="567" w:header="709" w:footer="709" w:gutter="0"/>
          <w:cols w:space="708"/>
          <w:docGrid w:linePitch="360"/>
        </w:sectPr>
      </w:pPr>
    </w:p>
    <w:p w:rsidR="00295C70" w:rsidRDefault="00295C70" w:rsidP="003F0BF8"/>
    <w:sectPr w:rsidR="00295C70">
      <w:pgSz w:w="11906" w:h="16838"/>
      <w:pgMar w:top="289" w:right="1134" w:bottom="28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C70" w:rsidRDefault="00295C70">
      <w:r>
        <w:separator/>
      </w:r>
    </w:p>
  </w:endnote>
  <w:endnote w:type="continuationSeparator" w:id="0">
    <w:p w:rsidR="00295C70" w:rsidRDefault="00295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C70" w:rsidRDefault="00295C70">
      <w:r>
        <w:separator/>
      </w:r>
    </w:p>
  </w:footnote>
  <w:footnote w:type="continuationSeparator" w:id="0">
    <w:p w:rsidR="00295C70" w:rsidRDefault="00295C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5B7"/>
    <w:multiLevelType w:val="hybridMultilevel"/>
    <w:tmpl w:val="107A8DD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>
    <w:nsid w:val="12114AFC"/>
    <w:multiLevelType w:val="hybridMultilevel"/>
    <w:tmpl w:val="6E925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90642"/>
    <w:multiLevelType w:val="hybridMultilevel"/>
    <w:tmpl w:val="A3BC02AA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3">
    <w:nsid w:val="2FC14063"/>
    <w:multiLevelType w:val="hybridMultilevel"/>
    <w:tmpl w:val="8A684188"/>
    <w:lvl w:ilvl="0" w:tplc="04190001">
      <w:start w:val="1"/>
      <w:numFmt w:val="bullet"/>
      <w:lvlText w:val=""/>
      <w:lvlJc w:val="left"/>
      <w:pPr>
        <w:tabs>
          <w:tab w:val="num" w:pos="1256"/>
        </w:tabs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6"/>
        </w:tabs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6"/>
        </w:tabs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6"/>
        </w:tabs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6"/>
        </w:tabs>
        <w:ind w:left="7016" w:hanging="360"/>
      </w:pPr>
      <w:rPr>
        <w:rFonts w:ascii="Wingdings" w:hAnsi="Wingdings" w:hint="default"/>
      </w:rPr>
    </w:lvl>
  </w:abstractNum>
  <w:abstractNum w:abstractNumId="4">
    <w:nsid w:val="3884702D"/>
    <w:multiLevelType w:val="hybridMultilevel"/>
    <w:tmpl w:val="FAE4A54A"/>
    <w:lvl w:ilvl="0" w:tplc="A72E2F78">
      <w:start w:val="1"/>
      <w:numFmt w:val="decimal"/>
      <w:lvlText w:val="%1."/>
      <w:lvlJc w:val="left"/>
      <w:pPr>
        <w:tabs>
          <w:tab w:val="num" w:pos="1205"/>
        </w:tabs>
        <w:ind w:left="120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5">
    <w:nsid w:val="63FC02D6"/>
    <w:multiLevelType w:val="hybridMultilevel"/>
    <w:tmpl w:val="04048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AB0DE9"/>
    <w:multiLevelType w:val="hybridMultilevel"/>
    <w:tmpl w:val="0FF807B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7">
    <w:nsid w:val="6AAB673D"/>
    <w:multiLevelType w:val="hybridMultilevel"/>
    <w:tmpl w:val="D95E9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7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BF8"/>
    <w:rsid w:val="00295C70"/>
    <w:rsid w:val="003F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3">
    <w:name w:val="Body Text"/>
    <w:basedOn w:val="a"/>
    <w:semiHidden/>
    <w:rPr>
      <w:szCs w:val="20"/>
    </w:rPr>
  </w:style>
  <w:style w:type="paragraph" w:styleId="a4">
    <w:name w:val="Body Text Indent"/>
    <w:basedOn w:val="a"/>
    <w:semiHidden/>
    <w:pPr>
      <w:spacing w:after="120"/>
      <w:ind w:left="283"/>
    </w:pPr>
  </w:style>
  <w:style w:type="paragraph" w:styleId="2">
    <w:name w:val="Body Text 2"/>
    <w:basedOn w:val="a"/>
    <w:semiHidden/>
    <w:pPr>
      <w:spacing w:after="120" w:line="480" w:lineRule="auto"/>
    </w:pPr>
  </w:style>
  <w:style w:type="paragraph" w:styleId="20">
    <w:name w:val="Body Text Indent 2"/>
    <w:basedOn w:val="a"/>
    <w:semiHidden/>
    <w:pPr>
      <w:spacing w:after="120" w:line="480" w:lineRule="auto"/>
      <w:ind w:left="283"/>
    </w:p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Navigator Me User</dc:creator>
  <cp:lastModifiedBy>svetlana</cp:lastModifiedBy>
  <cp:revision>2</cp:revision>
  <cp:lastPrinted>2006-03-28T10:16:00Z</cp:lastPrinted>
  <dcterms:created xsi:type="dcterms:W3CDTF">2019-04-16T17:55:00Z</dcterms:created>
  <dcterms:modified xsi:type="dcterms:W3CDTF">2019-04-16T17:55:00Z</dcterms:modified>
</cp:coreProperties>
</file>